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8D" w:rsidRDefault="00C054DE" w:rsidP="00EF568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ourier-Bold" w:cs="TimesNewRomanPSMT"/>
          <w:b/>
          <w:color w:val="000000"/>
          <w:sz w:val="24"/>
          <w:szCs w:val="24"/>
        </w:rPr>
      </w:pPr>
      <w:r w:rsidRPr="00C054DE">
        <w:rPr>
          <w:rFonts w:ascii="TimesNewRomanPSMT" w:eastAsia="TimesNewRomanPSMT" w:hAnsi="Courier-Bold" w:cs="TimesNewRomanPSMT"/>
          <w:b/>
          <w:color w:val="000000"/>
          <w:sz w:val="24"/>
          <w:szCs w:val="24"/>
        </w:rPr>
        <w:t xml:space="preserve">                                                              </w:t>
      </w:r>
    </w:p>
    <w:p w:rsidR="00F1206C" w:rsidRPr="00C054DE" w:rsidRDefault="00F1206C" w:rsidP="00EF568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ourier-Bold" w:cs="TimesNewRomanPSMT"/>
          <w:b/>
          <w:color w:val="000000"/>
          <w:sz w:val="24"/>
          <w:szCs w:val="24"/>
        </w:rPr>
      </w:pPr>
    </w:p>
    <w:p w:rsidR="00EF5689" w:rsidRPr="00C054DE" w:rsidRDefault="00C054DE" w:rsidP="00EF568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ourier-Bold" w:cs="TimesNewRomanPSMT"/>
          <w:b/>
          <w:color w:val="000000"/>
          <w:sz w:val="24"/>
          <w:szCs w:val="24"/>
        </w:rPr>
      </w:pPr>
      <w:r w:rsidRPr="00C054DE">
        <w:rPr>
          <w:rFonts w:ascii="TimesNewRomanPSMT" w:eastAsia="TimesNewRomanPSMT" w:hAnsi="Courier-Bold" w:cs="TimesNewRomanPSMT"/>
          <w:b/>
          <w:color w:val="000000"/>
          <w:sz w:val="24"/>
          <w:szCs w:val="24"/>
        </w:rPr>
        <w:t xml:space="preserve">                                           </w:t>
      </w:r>
      <w:r w:rsidR="007B6C14">
        <w:rPr>
          <w:rFonts w:ascii="TimesNewRomanPSMT" w:eastAsia="TimesNewRomanPSMT" w:hAnsi="Courier-Bold" w:cs="TimesNewRomanPSMT"/>
          <w:b/>
          <w:color w:val="000000"/>
          <w:sz w:val="24"/>
          <w:szCs w:val="24"/>
        </w:rPr>
        <w:t xml:space="preserve">         </w:t>
      </w:r>
      <w:r w:rsidR="00EF5689" w:rsidRPr="00C054DE">
        <w:rPr>
          <w:rFonts w:ascii="TimesNewRomanPSMT" w:eastAsia="TimesNewRomanPSMT" w:hAnsi="Courier-Bold" w:cs="TimesNewRomanPSMT"/>
          <w:b/>
          <w:color w:val="000000"/>
          <w:sz w:val="24"/>
          <w:szCs w:val="24"/>
        </w:rPr>
        <w:t xml:space="preserve"> CERERE</w:t>
      </w:r>
    </w:p>
    <w:p w:rsidR="00EE26B6" w:rsidRPr="0090048D" w:rsidRDefault="00C054DE" w:rsidP="00EF568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ourier-Bold" w:cs="TimesNewRomanPSMT"/>
          <w:b/>
          <w:color w:val="000000"/>
          <w:sz w:val="24"/>
          <w:szCs w:val="24"/>
        </w:rPr>
      </w:pPr>
      <w:r w:rsidRPr="00C054DE">
        <w:rPr>
          <w:rFonts w:ascii="TimesNewRomanPSMT" w:eastAsia="TimesNewRomanPSMT" w:hAnsi="Courier-Bold" w:cs="TimesNewRomanPSMT"/>
          <w:b/>
          <w:color w:val="000000"/>
          <w:sz w:val="24"/>
          <w:szCs w:val="24"/>
        </w:rPr>
        <w:t xml:space="preserve">                 </w:t>
      </w:r>
      <w:r w:rsidR="00EF5689" w:rsidRPr="00C054DE">
        <w:rPr>
          <w:rFonts w:ascii="TimesNewRomanPSMT" w:eastAsia="TimesNewRomanPSMT" w:hAnsi="Courier-Bold" w:cs="TimesNewRomanPSMT"/>
          <w:b/>
          <w:color w:val="000000"/>
          <w:sz w:val="24"/>
          <w:szCs w:val="24"/>
        </w:rPr>
        <w:t xml:space="preserve">PENTRU </w:t>
      </w:r>
      <w:r w:rsidR="00F83C65">
        <w:rPr>
          <w:rFonts w:ascii="TimesNewRomanPSMT" w:eastAsia="TimesNewRomanPSMT" w:hAnsi="Courier-Bold" w:cs="TimesNewRomanPSMT"/>
          <w:b/>
          <w:color w:val="000000"/>
          <w:sz w:val="24"/>
          <w:szCs w:val="24"/>
        </w:rPr>
        <w:t xml:space="preserve">ELIBERAREA </w:t>
      </w:r>
      <w:r w:rsidR="00EF5689" w:rsidRPr="00C054DE">
        <w:rPr>
          <w:rFonts w:ascii="TimesNewRomanPSMT" w:eastAsia="TimesNewRomanPSMT" w:hAnsi="Courier-Bold" w:cs="TimesNewRomanPSMT"/>
          <w:b/>
          <w:color w:val="000000"/>
          <w:sz w:val="24"/>
          <w:szCs w:val="24"/>
        </w:rPr>
        <w:t xml:space="preserve">ACORDULUI DE </w:t>
      </w:r>
      <w:r w:rsidR="005D718C">
        <w:rPr>
          <w:rFonts w:ascii="TimesNewRomanPSMT" w:eastAsia="TimesNewRomanPSMT" w:hAnsi="Courier-Bold" w:cs="TimesNewRomanPSMT"/>
          <w:b/>
          <w:color w:val="000000"/>
          <w:sz w:val="24"/>
          <w:szCs w:val="24"/>
        </w:rPr>
        <w:t>FUNC</w:t>
      </w:r>
      <w:r w:rsidR="00A261A9">
        <w:rPr>
          <w:rFonts w:ascii="TimesNewRomanPSMT" w:eastAsia="TimesNewRomanPSMT" w:hAnsi="Courier-Bold" w:cs="TimesNewRomanPSMT"/>
          <w:b/>
          <w:color w:val="000000"/>
          <w:sz w:val="24"/>
          <w:szCs w:val="24"/>
        </w:rPr>
        <w:t>Ț</w:t>
      </w:r>
      <w:r w:rsidR="0090048D">
        <w:rPr>
          <w:rFonts w:ascii="TimesNewRomanPSMT" w:eastAsia="TimesNewRomanPSMT" w:hAnsi="Courier-Bold" w:cs="TimesNewRomanPSMT"/>
          <w:b/>
          <w:color w:val="000000"/>
          <w:sz w:val="24"/>
          <w:szCs w:val="24"/>
        </w:rPr>
        <w:t>IONARE</w:t>
      </w:r>
    </w:p>
    <w:p w:rsidR="00EE26B6" w:rsidRDefault="00EE26B6" w:rsidP="00EF568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ourier-Bold" w:cs="TimesNewRomanPSMT"/>
          <w:color w:val="000000"/>
          <w:sz w:val="24"/>
          <w:szCs w:val="24"/>
        </w:rPr>
      </w:pPr>
    </w:p>
    <w:p w:rsidR="00EE26B6" w:rsidRDefault="00EE26B6" w:rsidP="00EF568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ourier-Bold" w:cs="TimesNewRomanPSMT"/>
          <w:color w:val="000000"/>
          <w:sz w:val="24"/>
          <w:szCs w:val="24"/>
        </w:rPr>
      </w:pPr>
    </w:p>
    <w:p w:rsidR="00EE26B6" w:rsidRDefault="00EE26B6" w:rsidP="00EF568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ourier-Bold" w:cs="TimesNewRomanPSMT"/>
          <w:color w:val="000000"/>
          <w:sz w:val="24"/>
          <w:szCs w:val="24"/>
        </w:rPr>
      </w:pPr>
    </w:p>
    <w:p w:rsidR="00EF5689" w:rsidRPr="0090048D" w:rsidRDefault="00C054DE" w:rsidP="00EF568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S</w:t>
      </w:r>
      <w:r w:rsid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C,PF</w:t>
      </w:r>
      <w:proofErr w:type="gramEnd"/>
      <w:r w:rsid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,IF,</w:t>
      </w:r>
      <w:r w:rsidR="00AC0B88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ÎI,…</w:t>
      </w:r>
      <w:r w:rsidR="0075745E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  <w:r w:rsid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sediul</w:t>
      </w:r>
      <w:proofErr w:type="spellEnd"/>
      <w:r w:rsid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0B88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în</w:t>
      </w:r>
      <w:proofErr w:type="spellEnd"/>
      <w:r w:rsidR="00AC0B88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EF5689" w:rsidRPr="0090048D" w:rsidRDefault="00AC0B88" w:rsidP="00EF568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Nr</w:t>
      </w:r>
      <w:proofErr w:type="spellEnd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. Reg..Com………………………………, CUI…………………………………</w:t>
      </w:r>
      <w:proofErr w:type="gramStart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…..</w:t>
      </w:r>
      <w:proofErr w:type="gramEnd"/>
      <w:r w:rsidR="00090C98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  <w:r w:rsidR="00EF5689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5689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reprezentată</w:t>
      </w:r>
      <w:proofErr w:type="spellEnd"/>
      <w:r w:rsidR="00EF5689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5689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prin</w:t>
      </w:r>
      <w:proofErr w:type="spellEnd"/>
      <w:r w:rsidR="00090C98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D-l / D-</w:t>
      </w:r>
      <w:proofErr w:type="spellStart"/>
      <w:r w:rsidR="00090C98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na</w:t>
      </w:r>
      <w:proofErr w:type="spellEnd"/>
      <w:r w:rsidR="00090C98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……………………………………………………………</w:t>
      </w:r>
      <w:r w:rsidR="0075745E">
        <w:rPr>
          <w:rFonts w:ascii="Times New Roman" w:eastAsia="TimesNewRomanPSMT" w:hAnsi="Times New Roman" w:cs="Times New Roman"/>
          <w:color w:val="000000"/>
          <w:sz w:val="24"/>
          <w:szCs w:val="24"/>
        </w:rPr>
        <w:t>……</w:t>
      </w:r>
      <w:r w:rsid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5689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î</w:t>
      </w:r>
      <w:r w:rsid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n</w:t>
      </w:r>
      <w:proofErr w:type="spellEnd"/>
      <w:r w:rsid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="00EF5689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calitate</w:t>
      </w:r>
      <w:proofErr w:type="spellEnd"/>
      <w:r w:rsidR="00EF5689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EF5689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reprezentant</w:t>
      </w:r>
      <w:proofErr w:type="spellEnd"/>
      <w:r w:rsidR="00EF5689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legal/</w:t>
      </w:r>
      <w:proofErr w:type="spellStart"/>
      <w:r w:rsidR="00EF5689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impute</w:t>
      </w:r>
      <w:r w:rsidR="00090C98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rnicit</w:t>
      </w:r>
      <w:proofErr w:type="spellEnd"/>
      <w:r w:rsidR="00090C98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,</w:t>
      </w:r>
    </w:p>
    <w:p w:rsidR="00EF5689" w:rsidRPr="0090048D" w:rsidRDefault="00EF5689" w:rsidP="00EF568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vă</w:t>
      </w:r>
      <w:proofErr w:type="spellEnd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rog </w:t>
      </w:r>
      <w:proofErr w:type="spellStart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să</w:t>
      </w:r>
      <w:proofErr w:type="spellEnd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aprobați</w:t>
      </w:r>
      <w:proofErr w:type="spellEnd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3C65">
        <w:rPr>
          <w:rFonts w:ascii="Times New Roman" w:eastAsia="TimesNewRomanPSMT" w:hAnsi="Times New Roman" w:cs="Times New Roman"/>
          <w:color w:val="000000"/>
          <w:sz w:val="24"/>
          <w:szCs w:val="24"/>
        </w:rPr>
        <w:t>eliberarea</w:t>
      </w:r>
      <w:proofErr w:type="spellEnd"/>
      <w:r w:rsidR="00F83C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063D">
        <w:rPr>
          <w:rFonts w:ascii="Times New Roman" w:eastAsia="TimesNewRomanPSMT" w:hAnsi="Times New Roman" w:cs="Times New Roman"/>
          <w:color w:val="000000"/>
          <w:sz w:val="24"/>
          <w:szCs w:val="24"/>
        </w:rPr>
        <w:t>A</w:t>
      </w:r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cordului</w:t>
      </w:r>
      <w:proofErr w:type="spellEnd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funcționare</w:t>
      </w:r>
      <w:proofErr w:type="spellEnd"/>
      <w:r w:rsidR="0086063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pentru</w:t>
      </w:r>
      <w:proofErr w:type="spellEnd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desfășurarea</w:t>
      </w:r>
      <w:proofErr w:type="spellEnd"/>
      <w:r w:rsidR="0075745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activității</w:t>
      </w:r>
      <w:proofErr w:type="spellEnd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încadrate</w:t>
      </w:r>
      <w:proofErr w:type="spellEnd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în</w:t>
      </w:r>
      <w:proofErr w:type="spellEnd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clasa</w:t>
      </w:r>
      <w:proofErr w:type="spellEnd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CAEN Rev. 2: ………………………………………………</w:t>
      </w:r>
      <w:r w:rsidR="0075745E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</w:t>
      </w:r>
    </w:p>
    <w:p w:rsidR="00EF5689" w:rsidRPr="0090048D" w:rsidRDefault="00EF5689" w:rsidP="00EF568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</w:t>
      </w:r>
      <w:r w:rsidR="0075745E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…………………………………………………………………………….</w:t>
      </w:r>
    </w:p>
    <w:p w:rsidR="00EF5689" w:rsidRPr="0090048D" w:rsidRDefault="00EF5689" w:rsidP="00EF568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</w:t>
      </w:r>
      <w:r w:rsidR="0075745E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…………………………………………………………………………….</w:t>
      </w:r>
    </w:p>
    <w:p w:rsidR="00090C98" w:rsidRPr="0090048D" w:rsidRDefault="00EF5689" w:rsidP="00090C9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</w:t>
      </w:r>
      <w:r w:rsidR="0075745E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……………………………………………….</w:t>
      </w:r>
    </w:p>
    <w:p w:rsidR="00EF5689" w:rsidRPr="0090048D" w:rsidRDefault="00EF5689" w:rsidP="00EF568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pentru</w:t>
      </w:r>
      <w:proofErr w:type="spellEnd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unitatea</w:t>
      </w:r>
      <w:proofErr w:type="spellEnd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situată</w:t>
      </w:r>
      <w:proofErr w:type="spellEnd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în</w:t>
      </w:r>
      <w:proofErr w:type="spellEnd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</w:p>
    <w:p w:rsidR="00EE26B6" w:rsidRPr="0090048D" w:rsidRDefault="0075745E" w:rsidP="005D718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s</w:t>
      </w:r>
      <w:bookmarkStart w:id="0" w:name="_GoBack"/>
      <w:bookmarkEnd w:id="0"/>
      <w:r w:rsidR="00EF5689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tr</w:t>
      </w:r>
      <w:proofErr w:type="spellEnd"/>
      <w:r w:rsidR="00EE26B6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………………………………………………………………………………,</w:t>
      </w:r>
      <w:r w:rsidR="005D718C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718C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N</w:t>
      </w:r>
      <w:r w:rsidR="00EF5689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r</w:t>
      </w:r>
      <w:proofErr w:type="spellEnd"/>
      <w:r w:rsidR="00EE26B6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……</w:t>
      </w:r>
      <w:r w:rsidR="00EF5689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="00EF5689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bl</w:t>
      </w:r>
      <w:proofErr w:type="spellEnd"/>
      <w:r w:rsidR="00EE26B6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……</w:t>
      </w:r>
      <w:proofErr w:type="gramStart"/>
      <w:r w:rsidR="00EE26B6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…..</w:t>
      </w:r>
      <w:proofErr w:type="gramEnd"/>
      <w:r w:rsidR="00EE26B6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,.</w:t>
      </w:r>
      <w:proofErr w:type="spellStart"/>
      <w:r w:rsidR="00EE26B6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sc</w:t>
      </w:r>
      <w:proofErr w:type="spellEnd"/>
      <w:r w:rsidR="00EE26B6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………,</w:t>
      </w:r>
      <w:proofErr w:type="spellStart"/>
      <w:r w:rsidR="00EE26B6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ap</w:t>
      </w:r>
      <w:proofErr w:type="spellEnd"/>
      <w:r w:rsidR="00EE26B6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</w:t>
      </w:r>
    </w:p>
    <w:p w:rsidR="0086063D" w:rsidRPr="0090048D" w:rsidRDefault="00EF5689" w:rsidP="00F83C6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EE26B6" w:rsidRPr="0090048D" w:rsidRDefault="00EE26B6" w:rsidP="005D718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E26B6" w:rsidRPr="0090048D" w:rsidRDefault="00EE26B6" w:rsidP="005D718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5D718C" w:rsidRPr="0090048D" w:rsidRDefault="00EF5689" w:rsidP="005D718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="005D718C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Data:…</w:t>
      </w:r>
      <w:proofErr w:type="gramEnd"/>
      <w:r w:rsidR="005D718C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</w:t>
      </w:r>
      <w:r w:rsidR="00EE26B6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="005D718C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718C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Semnătura</w:t>
      </w:r>
      <w:proofErr w:type="spellEnd"/>
      <w:r w:rsidR="005D718C"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</w:t>
      </w:r>
    </w:p>
    <w:p w:rsidR="00EE26B6" w:rsidRPr="0090048D" w:rsidRDefault="00EE26B6" w:rsidP="005D718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E26B6" w:rsidRPr="0090048D" w:rsidRDefault="00EE26B6" w:rsidP="005D718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F5689" w:rsidRDefault="005D718C" w:rsidP="00EF568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Nr</w:t>
      </w:r>
      <w:proofErr w:type="spellEnd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. Tel ………………………………</w:t>
      </w:r>
    </w:p>
    <w:p w:rsidR="00073E54" w:rsidRDefault="00073E54" w:rsidP="00EF568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073E54" w:rsidRDefault="00073E54" w:rsidP="00EF568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073E54" w:rsidRDefault="00073E54" w:rsidP="00EF568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073E54" w:rsidRDefault="00073E54" w:rsidP="00EF568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073E54" w:rsidRDefault="00073E54" w:rsidP="00EF568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073E54" w:rsidRDefault="00073E54" w:rsidP="00EF568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073E54" w:rsidRPr="0090048D" w:rsidRDefault="00073E54" w:rsidP="00EF568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E26B6" w:rsidRPr="0090048D" w:rsidRDefault="00EE26B6" w:rsidP="00EF568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90048D" w:rsidRDefault="00EE26B6" w:rsidP="0090048D">
      <w:pPr>
        <w:spacing w:after="271" w:line="248" w:lineRule="auto"/>
        <w:ind w:left="10" w:right="45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Anexez</w:t>
      </w:r>
      <w:proofErr w:type="spellEnd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la</w:t>
      </w:r>
      <w:proofErr w:type="gramEnd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prezenta</w:t>
      </w:r>
      <w:proofErr w:type="spellEnd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următoarele</w:t>
      </w:r>
      <w:proofErr w:type="spellEnd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documente</w:t>
      </w:r>
      <w:proofErr w:type="spellEnd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 </w:t>
      </w:r>
      <w:proofErr w:type="spellStart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>vezi</w:t>
      </w:r>
      <w:proofErr w:type="spellEnd"/>
      <w:r w:rsidRPr="0090048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verso):</w:t>
      </w:r>
    </w:p>
    <w:p w:rsidR="005F4CE8" w:rsidRDefault="005F4CE8" w:rsidP="0090048D">
      <w:pPr>
        <w:spacing w:after="271" w:line="248" w:lineRule="auto"/>
        <w:ind w:left="10" w:right="45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5F4CE8" w:rsidRDefault="005F4CE8" w:rsidP="0090048D">
      <w:pPr>
        <w:spacing w:after="271" w:line="248" w:lineRule="auto"/>
        <w:ind w:left="10" w:right="45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5F4CE8" w:rsidRDefault="005F4CE8" w:rsidP="0090048D">
      <w:pPr>
        <w:spacing w:after="271" w:line="248" w:lineRule="auto"/>
        <w:ind w:left="10" w:right="45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E26B6" w:rsidRPr="005F4CE8" w:rsidRDefault="00EE26B6" w:rsidP="0090048D">
      <w:pPr>
        <w:spacing w:after="3" w:line="248" w:lineRule="auto"/>
        <w:ind w:right="45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-CI administrator/ </w:t>
      </w:r>
      <w:proofErr w:type="spellStart"/>
      <w:r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asociat</w:t>
      </w:r>
      <w:proofErr w:type="spellEnd"/>
      <w:r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, CI </w:t>
      </w:r>
      <w:proofErr w:type="spellStart"/>
      <w:r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împuternicit</w:t>
      </w:r>
      <w:proofErr w:type="spellEnd"/>
      <w:r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și</w:t>
      </w:r>
      <w:proofErr w:type="spellEnd"/>
      <w:r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împuternicire</w:t>
      </w:r>
      <w:proofErr w:type="spellEnd"/>
      <w:r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pentru</w:t>
      </w:r>
      <w:proofErr w:type="spellEnd"/>
      <w:r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depunerea</w:t>
      </w:r>
      <w:proofErr w:type="spellEnd"/>
      <w:r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documentației</w:t>
      </w:r>
      <w:proofErr w:type="spellEnd"/>
      <w:r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și</w:t>
      </w:r>
      <w:proofErr w:type="spellEnd"/>
      <w:r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ridicarea</w:t>
      </w:r>
      <w:proofErr w:type="spellEnd"/>
      <w:r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actelor</w:t>
      </w:r>
      <w:proofErr w:type="spellEnd"/>
      <w:r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administrative.</w:t>
      </w:r>
    </w:p>
    <w:p w:rsidR="005D718C" w:rsidRPr="005F4CE8" w:rsidRDefault="00EE26B6" w:rsidP="005F4CE8">
      <w:pPr>
        <w:pStyle w:val="Frspaiere"/>
        <w:rPr>
          <w:rFonts w:ascii="Times New Roman" w:hAnsi="Times New Roman" w:cs="Times New Roman"/>
          <w:sz w:val="18"/>
          <w:szCs w:val="18"/>
        </w:rPr>
      </w:pPr>
      <w:r w:rsidRPr="005F4CE8">
        <w:rPr>
          <w:rFonts w:ascii="Times New Roman" w:hAnsi="Times New Roman" w:cs="Times New Roman"/>
          <w:b/>
          <w:sz w:val="18"/>
          <w:szCs w:val="18"/>
        </w:rPr>
        <w:t>-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Certificatul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de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înregistrare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la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Oficiul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Registrului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Comerţului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>,</w:t>
      </w:r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actualizat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conform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Ordinului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r w:rsidRPr="005F4CE8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="0090048D" w:rsidRPr="005F4CE8">
        <w:rPr>
          <w:rFonts w:ascii="Times New Roman" w:hAnsi="Times New Roman" w:cs="Times New Roman"/>
          <w:sz w:val="18"/>
          <w:szCs w:val="18"/>
        </w:rPr>
        <w:t>nr</w:t>
      </w:r>
      <w:proofErr w:type="spellEnd"/>
      <w:r w:rsidR="0090048D" w:rsidRPr="005F4CE8">
        <w:rPr>
          <w:rFonts w:ascii="Times New Roman" w:hAnsi="Times New Roman" w:cs="Times New Roman"/>
          <w:sz w:val="18"/>
          <w:szCs w:val="18"/>
        </w:rPr>
        <w:t xml:space="preserve">. 337/2007 </w:t>
      </w:r>
      <w:proofErr w:type="spellStart"/>
      <w:r w:rsidR="0090048D" w:rsidRPr="005F4CE8">
        <w:rPr>
          <w:rFonts w:ascii="Times New Roman" w:hAnsi="Times New Roman" w:cs="Times New Roman"/>
          <w:sz w:val="18"/>
          <w:szCs w:val="18"/>
        </w:rPr>
        <w:t>privind</w:t>
      </w:r>
      <w:proofErr w:type="spellEnd"/>
      <w:r w:rsidR="0090048D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actualizarea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clasificării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activităților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din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economia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națională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CAEN; </w:t>
      </w:r>
    </w:p>
    <w:p w:rsidR="005D718C" w:rsidRPr="005F4CE8" w:rsidRDefault="00EE26B6" w:rsidP="005F4CE8">
      <w:pPr>
        <w:pStyle w:val="Frspaiere"/>
        <w:rPr>
          <w:rFonts w:ascii="Times New Roman" w:hAnsi="Times New Roman" w:cs="Times New Roman"/>
          <w:sz w:val="18"/>
          <w:szCs w:val="18"/>
        </w:rPr>
      </w:pPr>
      <w:proofErr w:type="gramStart"/>
      <w:r w:rsidRPr="005F4CE8">
        <w:rPr>
          <w:rFonts w:ascii="Times New Roman" w:hAnsi="Times New Roman" w:cs="Times New Roman"/>
          <w:b/>
          <w:sz w:val="18"/>
          <w:szCs w:val="18"/>
        </w:rPr>
        <w:lastRenderedPageBreak/>
        <w:t>-</w:t>
      </w:r>
      <w:r w:rsidR="005D718C" w:rsidRPr="005F4CE8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Certificatul</w:t>
      </w:r>
      <w:proofErr w:type="spellEnd"/>
      <w:proofErr w:type="gram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constatator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pentru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sediul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social/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secundar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cu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activitate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 (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punctul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de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lucru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>)</w:t>
      </w:r>
      <w:r w:rsidR="005D718C" w:rsidRPr="005F4CE8">
        <w:rPr>
          <w:rFonts w:ascii="Times New Roman" w:hAnsi="Times New Roman" w:cs="Times New Roman"/>
          <w:sz w:val="18"/>
          <w:szCs w:val="18"/>
        </w:rPr>
        <w:t xml:space="preserve"> conform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Legii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nr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. 26/1990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privind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Registrul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Comerţului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modificările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şi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completările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ulterioare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și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a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Legii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nr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. 359/2004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privind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simplificarea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formalităţilor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înregistrarea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în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registrul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comerţului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a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persoanelor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fizice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autorizate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întreprinderilor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individuale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întreprinderilor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familiale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şi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persoanelor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juridice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, cu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modificările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şi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completările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ulterioare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actualizat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conform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Ordinului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nr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. 337/2007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privind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actualizarea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clasificării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activităților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din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economia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națională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CAEN; </w:t>
      </w:r>
    </w:p>
    <w:p w:rsidR="005D718C" w:rsidRPr="005F4CE8" w:rsidRDefault="00EE26B6" w:rsidP="005F4CE8">
      <w:pPr>
        <w:pStyle w:val="Frspaiere"/>
        <w:rPr>
          <w:rFonts w:ascii="Times New Roman" w:hAnsi="Times New Roman" w:cs="Times New Roman"/>
          <w:sz w:val="18"/>
          <w:szCs w:val="18"/>
        </w:rPr>
      </w:pPr>
      <w:r w:rsidRPr="005F4CE8">
        <w:rPr>
          <w:rFonts w:ascii="Times New Roman" w:hAnsi="Times New Roman" w:cs="Times New Roman"/>
          <w:b/>
          <w:sz w:val="18"/>
          <w:szCs w:val="18"/>
        </w:rPr>
        <w:t>-</w:t>
      </w:r>
      <w:r w:rsidR="0090048D" w:rsidRPr="005F4CE8">
        <w:rPr>
          <w:rFonts w:ascii="Times New Roman" w:hAnsi="Times New Roman" w:cs="Times New Roman"/>
          <w:b/>
          <w:sz w:val="18"/>
          <w:szCs w:val="18"/>
        </w:rPr>
        <w:t>A</w:t>
      </w:r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ct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constitutiv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al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societăţii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(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statut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, contract de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societate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actualizate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)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sau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după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caz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rezoluţia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emisă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de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Oficiul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Registrului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Comerţului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în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baza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prevederilor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O.U.G. nr.44/2008,</w:t>
      </w:r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privind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desfăşurarea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activităţilor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economice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către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persoane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fizice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autorizate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întreprinderi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individuale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şi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întreprinderi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familiale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;  </w:t>
      </w:r>
    </w:p>
    <w:p w:rsidR="005D718C" w:rsidRPr="005F4CE8" w:rsidRDefault="00EE26B6" w:rsidP="005F4CE8">
      <w:pPr>
        <w:pStyle w:val="Frspaiere"/>
        <w:rPr>
          <w:rFonts w:ascii="Times New Roman" w:hAnsi="Times New Roman" w:cs="Times New Roman"/>
          <w:sz w:val="18"/>
          <w:szCs w:val="18"/>
        </w:rPr>
      </w:pPr>
      <w:proofErr w:type="gramStart"/>
      <w:r w:rsidRPr="005F4CE8">
        <w:rPr>
          <w:rFonts w:ascii="Times New Roman" w:hAnsi="Times New Roman" w:cs="Times New Roman"/>
          <w:b/>
          <w:sz w:val="18"/>
          <w:szCs w:val="18"/>
        </w:rPr>
        <w:t>-</w:t>
      </w:r>
      <w:r w:rsidR="005D718C" w:rsidRPr="005F4CE8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Actul</w:t>
      </w:r>
      <w:proofErr w:type="spellEnd"/>
      <w:proofErr w:type="gram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de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deţinere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legală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a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spaţiului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construcţie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şi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teren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titlu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proprietate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, contract de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vânzare-cumpărare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autorizaţie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construire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şi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proces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verbal de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recepție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, plan de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situaţie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releveu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spațiu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, extras de Carte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Funciară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informativ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pentru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spațiul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supus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autorizării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actualizat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punct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vedere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de la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Primaria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Municipiului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București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din care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să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rezulte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că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spatiul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este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/ nu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este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monument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istoric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, nu face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parte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din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zonă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protejată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sau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nu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este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într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-o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clădire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 w:rsidR="005D718C" w:rsidRPr="005F4CE8">
        <w:rPr>
          <w:rFonts w:ascii="Times New Roman" w:hAnsi="Times New Roman" w:cs="Times New Roman"/>
          <w:sz w:val="18"/>
          <w:szCs w:val="18"/>
        </w:rPr>
        <w:t>risc</w:t>
      </w:r>
      <w:proofErr w:type="spellEnd"/>
      <w:r w:rsidR="005D718C" w:rsidRPr="005F4CE8">
        <w:rPr>
          <w:rFonts w:ascii="Times New Roman" w:hAnsi="Times New Roman" w:cs="Times New Roman"/>
          <w:sz w:val="18"/>
          <w:szCs w:val="18"/>
        </w:rPr>
        <w:t xml:space="preserve"> seismic);  </w:t>
      </w:r>
    </w:p>
    <w:p w:rsidR="005D718C" w:rsidRPr="005F4CE8" w:rsidRDefault="005D718C" w:rsidP="0090048D">
      <w:pPr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Agenții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economici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care nu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deţin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în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proprietate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construcția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sau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terenul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vor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depune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la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dosar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modul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deţinere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legală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acestora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către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proprietar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și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acceptul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acestuia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(contract de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închiriere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comodat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anexe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autorizație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construire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și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proces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verbal de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recepție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plan de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situaţie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contract de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vânzare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cumpărare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releveu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spațiu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extras de Carte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Funciară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informativ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actualizat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al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spațiului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pentru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care se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solicită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acordul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  </w:t>
      </w:r>
    </w:p>
    <w:p w:rsidR="005D718C" w:rsidRPr="005F4CE8" w:rsidRDefault="00EE26B6" w:rsidP="00EE26B6">
      <w:pPr>
        <w:spacing w:after="3" w:line="248" w:lineRule="auto"/>
        <w:ind w:left="370" w:right="4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-</w:t>
      </w:r>
      <w:proofErr w:type="spellStart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În</w:t>
      </w:r>
      <w:proofErr w:type="spellEnd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funcție</w:t>
      </w:r>
      <w:proofErr w:type="spellEnd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</w:t>
      </w:r>
      <w:proofErr w:type="spellStart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codul</w:t>
      </w:r>
      <w:proofErr w:type="spellEnd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CAEN, </w:t>
      </w:r>
      <w:proofErr w:type="spellStart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următoarele</w:t>
      </w:r>
      <w:proofErr w:type="spellEnd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spellStart"/>
      <w:proofErr w:type="gramStart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documente</w:t>
      </w:r>
      <w:proofErr w:type="spellEnd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:</w:t>
      </w:r>
      <w:proofErr w:type="gramEnd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</w:p>
    <w:p w:rsidR="005D718C" w:rsidRPr="005F4CE8" w:rsidRDefault="005D718C" w:rsidP="005D718C">
      <w:pPr>
        <w:numPr>
          <w:ilvl w:val="0"/>
          <w:numId w:val="6"/>
        </w:numPr>
        <w:spacing w:after="3" w:line="248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Direcția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Sănătate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Publică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Municipiului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București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notificare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/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autorizație</w:t>
      </w:r>
      <w:proofErr w:type="spellEnd"/>
    </w:p>
    <w:p w:rsidR="005D718C" w:rsidRPr="005F4CE8" w:rsidRDefault="005D718C" w:rsidP="005F4CE8">
      <w:pPr>
        <w:numPr>
          <w:ilvl w:val="0"/>
          <w:numId w:val="6"/>
        </w:numPr>
        <w:spacing w:after="3" w:line="248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Direcția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Sanitară-Veterinară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și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pentru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Sigur</w:t>
      </w:r>
      <w:r w:rsidR="005F4CE8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anța</w:t>
      </w:r>
      <w:proofErr w:type="spellEnd"/>
      <w:r w:rsidR="005F4CE8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5F4CE8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Alimentelor</w:t>
      </w:r>
      <w:proofErr w:type="spellEnd"/>
      <w:r w:rsidR="005F4CE8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 </w:t>
      </w:r>
      <w:proofErr w:type="spellStart"/>
      <w:r w:rsidR="005F4CE8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Municipiului</w:t>
      </w:r>
      <w:proofErr w:type="spellEnd"/>
      <w:r w:rsidR="005F4CE8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București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înregistrare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/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certificare</w:t>
      </w:r>
      <w:proofErr w:type="spellEnd"/>
    </w:p>
    <w:p w:rsidR="005D718C" w:rsidRPr="005F4CE8" w:rsidRDefault="005D718C" w:rsidP="005D718C">
      <w:pPr>
        <w:numPr>
          <w:ilvl w:val="0"/>
          <w:numId w:val="7"/>
        </w:numPr>
        <w:spacing w:after="3" w:line="248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Inspectoratul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pentru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Situaţii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Urgenţă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"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Dealul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Spirii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”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București-Ilfov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negație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/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autorizație</w:t>
      </w:r>
      <w:proofErr w:type="spellEnd"/>
    </w:p>
    <w:p w:rsidR="005D718C" w:rsidRPr="005F4CE8" w:rsidRDefault="005D718C" w:rsidP="005D718C">
      <w:pPr>
        <w:numPr>
          <w:ilvl w:val="0"/>
          <w:numId w:val="7"/>
        </w:numPr>
        <w:spacing w:after="3" w:line="248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Agenția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pentru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Protecția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Mediului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București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punct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vedere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/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autorizație</w:t>
      </w:r>
      <w:proofErr w:type="spellEnd"/>
    </w:p>
    <w:p w:rsidR="005D718C" w:rsidRPr="005F4CE8" w:rsidRDefault="005D718C" w:rsidP="005D718C">
      <w:pPr>
        <w:numPr>
          <w:ilvl w:val="0"/>
          <w:numId w:val="7"/>
        </w:numPr>
        <w:spacing w:after="3" w:line="248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Registrul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Auto Roman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Bucuresti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punct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vedere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/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autorizație</w:t>
      </w:r>
      <w:proofErr w:type="spellEnd"/>
    </w:p>
    <w:p w:rsidR="005D718C" w:rsidRPr="005F4CE8" w:rsidRDefault="005D718C" w:rsidP="005D718C">
      <w:pPr>
        <w:numPr>
          <w:ilvl w:val="0"/>
          <w:numId w:val="7"/>
        </w:numPr>
        <w:spacing w:after="3" w:line="248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Aviz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Arhitect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Șef</w:t>
      </w:r>
      <w:proofErr w:type="spellEnd"/>
    </w:p>
    <w:p w:rsidR="005D718C" w:rsidRPr="005F4CE8" w:rsidRDefault="005D718C" w:rsidP="005D718C">
      <w:pPr>
        <w:numPr>
          <w:ilvl w:val="0"/>
          <w:numId w:val="7"/>
        </w:numPr>
        <w:spacing w:after="3" w:line="248" w:lineRule="auto"/>
        <w:ind w:right="45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Aviz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acord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negatie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Primaria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Municipiului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București</w:t>
      </w:r>
      <w:proofErr w:type="spellEnd"/>
    </w:p>
    <w:p w:rsidR="00EF5689" w:rsidRPr="005F4CE8" w:rsidRDefault="00EE26B6" w:rsidP="005D718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18"/>
          <w:szCs w:val="18"/>
        </w:rPr>
      </w:pPr>
      <w:r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-</w:t>
      </w:r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</w:t>
      </w:r>
      <w:proofErr w:type="spellStart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Declaraţia</w:t>
      </w:r>
      <w:proofErr w:type="spellEnd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pe</w:t>
      </w:r>
      <w:proofErr w:type="spellEnd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propria</w:t>
      </w:r>
      <w:proofErr w:type="spellEnd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răspundere</w:t>
      </w:r>
      <w:proofErr w:type="spellEnd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a </w:t>
      </w:r>
      <w:proofErr w:type="spellStart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solicitantului</w:t>
      </w:r>
      <w:proofErr w:type="spellEnd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referitoare</w:t>
      </w:r>
      <w:proofErr w:type="spellEnd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la </w:t>
      </w:r>
      <w:proofErr w:type="spellStart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tipul</w:t>
      </w:r>
      <w:proofErr w:type="spellEnd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unităţii</w:t>
      </w:r>
      <w:proofErr w:type="spellEnd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</w:t>
      </w:r>
      <w:proofErr w:type="spellStart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alimentaţie</w:t>
      </w:r>
      <w:proofErr w:type="spellEnd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publică</w:t>
      </w:r>
      <w:proofErr w:type="spellEnd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(H.G. </w:t>
      </w:r>
      <w:proofErr w:type="spellStart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nr</w:t>
      </w:r>
      <w:proofErr w:type="spellEnd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843 din 14 </w:t>
      </w:r>
      <w:proofErr w:type="spellStart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octombrie</w:t>
      </w:r>
      <w:proofErr w:type="spellEnd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1999 </w:t>
      </w:r>
      <w:proofErr w:type="spellStart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privind</w:t>
      </w:r>
      <w:proofErr w:type="spellEnd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încadrarea</w:t>
      </w:r>
      <w:proofErr w:type="spellEnd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pe</w:t>
      </w:r>
      <w:proofErr w:type="spellEnd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tipuri</w:t>
      </w:r>
      <w:proofErr w:type="spellEnd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 </w:t>
      </w:r>
      <w:proofErr w:type="spellStart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unităţilor</w:t>
      </w:r>
      <w:proofErr w:type="spellEnd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alimentaţie</w:t>
      </w:r>
      <w:proofErr w:type="spellEnd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publică</w:t>
      </w:r>
      <w:proofErr w:type="spellEnd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neincluse</w:t>
      </w:r>
      <w:proofErr w:type="spellEnd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în</w:t>
      </w:r>
      <w:proofErr w:type="spellEnd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structurile</w:t>
      </w:r>
      <w:proofErr w:type="spellEnd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primire</w:t>
      </w:r>
      <w:proofErr w:type="spellEnd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turistică</w:t>
      </w:r>
      <w:proofErr w:type="spellEnd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), </w:t>
      </w:r>
      <w:proofErr w:type="spellStart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formular</w:t>
      </w:r>
      <w:proofErr w:type="spellEnd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tip </w:t>
      </w:r>
      <w:proofErr w:type="spellStart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potrivit</w:t>
      </w:r>
      <w:proofErr w:type="spellEnd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anexei</w:t>
      </w:r>
      <w:proofErr w:type="spellEnd"/>
      <w:r w:rsidR="005D718C" w:rsidRPr="005F4CE8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nr.</w:t>
      </w:r>
      <w:r w:rsidR="005F4CE8" w:rsidRPr="005F4CE8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9</w:t>
      </w:r>
    </w:p>
    <w:p w:rsidR="005D718C" w:rsidRPr="005F4CE8" w:rsidRDefault="00EE26B6" w:rsidP="005D718C">
      <w:pPr>
        <w:spacing w:after="3" w:line="248" w:lineRule="auto"/>
        <w:ind w:left="-5" w:right="45"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-</w:t>
      </w:r>
      <w:proofErr w:type="spellStart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Acordul</w:t>
      </w:r>
      <w:proofErr w:type="spellEnd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vecinilor</w:t>
      </w:r>
      <w:proofErr w:type="spellEnd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direct </w:t>
      </w:r>
      <w:proofErr w:type="spellStart"/>
      <w:r w:rsidR="005D718C" w:rsidRPr="005F4C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afectați</w:t>
      </w:r>
      <w:proofErr w:type="spellEnd"/>
      <w:r w:rsidR="005D718C"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5D718C" w:rsidRPr="005F4CE8" w:rsidRDefault="005D718C" w:rsidP="005D718C">
      <w:pPr>
        <w:spacing w:after="3" w:line="248" w:lineRule="auto"/>
        <w:ind w:left="-5" w:right="45"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(1) 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În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clădirile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colective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orarul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funcționare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va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fi maxim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până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la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ora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22</w:t>
      </w:r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sym w:font="Symbol" w:char="F0B0"/>
      </w:r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sym w:font="Symbol" w:char="F0B0"/>
      </w:r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; 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în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cazul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în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care se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solicită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prelungirea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acestuia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se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poate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aproba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doar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cu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acordul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Asociației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proprietari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și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al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proprietarilor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direct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afectați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cu care se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învecineaza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spațiul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comercial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plan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orizontal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și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vertical –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formular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tip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potrivit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anexei</w:t>
      </w:r>
      <w:proofErr w:type="spellEnd"/>
      <w:r w:rsidRPr="005F4CE8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nr.6</w:t>
      </w:r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:rsidR="005D718C" w:rsidRPr="005F4CE8" w:rsidRDefault="005D718C" w:rsidP="0090048D">
      <w:pPr>
        <w:spacing w:after="3" w:line="248" w:lineRule="auto"/>
        <w:ind w:left="-5" w:right="45"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În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cazul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în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care nu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există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constituită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Asociație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proprietari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modificarea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orarului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se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va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face cu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acordul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proprietarilor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/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chiriașilor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direct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afectați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cu care se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învecinează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spațiul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comercial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plan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orizontal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și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vertical–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formular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tip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potrivit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anexei</w:t>
      </w:r>
      <w:proofErr w:type="spellEnd"/>
      <w:r w:rsidRPr="005F4CE8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nr</w:t>
      </w:r>
      <w:proofErr w:type="spellEnd"/>
      <w:r w:rsidRPr="005F4CE8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. 7</w:t>
      </w:r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;  </w:t>
      </w:r>
    </w:p>
    <w:p w:rsidR="005D718C" w:rsidRPr="005F4CE8" w:rsidRDefault="005D718C" w:rsidP="005D718C">
      <w:pPr>
        <w:spacing w:after="3" w:line="248" w:lineRule="auto"/>
        <w:ind w:left="-5" w:right="45"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(2)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În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clădirile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independente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având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destinație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comercială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în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vederea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aprobării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orarului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funcționare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peste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ora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22</w:t>
      </w:r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sym w:font="Symbol" w:char="F0B0"/>
      </w:r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sym w:font="Symbol" w:char="F0B0"/>
      </w:r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se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vor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depune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la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documentație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acordurile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tuturor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vecinilor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limitrofi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persoane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fizice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(cu care se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învecinează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plan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orizontal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referitor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la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orarul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funcţionare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şi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activitatea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desfăşurată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–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formular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tip sub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semnătură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privată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– </w:t>
      </w:r>
      <w:proofErr w:type="spellStart"/>
      <w:r w:rsidRPr="005F4CE8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anexa</w:t>
      </w:r>
      <w:proofErr w:type="spellEnd"/>
      <w:r w:rsidRPr="005F4CE8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nr</w:t>
      </w:r>
      <w:proofErr w:type="spellEnd"/>
      <w:r w:rsidRPr="005F4CE8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. 8</w:t>
      </w:r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; </w:t>
      </w:r>
    </w:p>
    <w:p w:rsidR="005D718C" w:rsidRPr="005F4CE8" w:rsidRDefault="005D718C" w:rsidP="0090048D">
      <w:pPr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Acordurile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vecinilor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limitrofi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persoane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fizice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vor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fi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solicitate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în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conformitate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cu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prevederile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Legii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nr.61/1991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privind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ordinea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şi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liniştea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publică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republicată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pentru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unităţile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care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desfăşoară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activitate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înainte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ora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08°°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sau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peste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ora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22°°. 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În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situatia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în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care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agentul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economic nu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va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putea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depune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la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dosar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acordul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vecinilor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limitrofi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acesta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va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completa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declaratie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propria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raspundere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care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va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cuprinde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motivele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pentru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care nu a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obtinut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aceste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acorduri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;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declarație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care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va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fi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luată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în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considerare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în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baza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unui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referat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în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urma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verificării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la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fața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locului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lipsă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vecini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locuință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nelocuită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de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către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Poliția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Locală</w:t>
      </w:r>
      <w:proofErr w:type="spell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Sector </w:t>
      </w:r>
      <w:proofErr w:type="gramStart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>4 .</w:t>
      </w:r>
      <w:proofErr w:type="gramEnd"/>
      <w:r w:rsidRPr="005F4C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 w:rsidRPr="005F4CE8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</w:t>
      </w:r>
    </w:p>
    <w:p w:rsidR="005D718C" w:rsidRPr="005F4CE8" w:rsidRDefault="00EE26B6" w:rsidP="005F4CE8">
      <w:pPr>
        <w:pStyle w:val="Frspaiere"/>
        <w:rPr>
          <w:rFonts w:ascii="Times New Roman" w:hAnsi="Times New Roman" w:cs="Times New Roman"/>
          <w:sz w:val="18"/>
          <w:szCs w:val="18"/>
        </w:rPr>
      </w:pPr>
      <w:r w:rsidRPr="005F4CE8">
        <w:rPr>
          <w:rFonts w:ascii="Times New Roman" w:hAnsi="Times New Roman" w:cs="Times New Roman"/>
          <w:sz w:val="18"/>
          <w:szCs w:val="18"/>
        </w:rPr>
        <w:t>-</w:t>
      </w:r>
      <w:r w:rsidR="005D718C" w:rsidRPr="005F4CE8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Certificat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fiscal din care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să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rezulte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că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opereratorul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economic nu are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datorii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la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bugetul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local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eliberat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de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Direcția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de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Taxe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și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Impozite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Locale Sector 4</w:t>
      </w:r>
      <w:r w:rsidR="005D718C" w:rsidRPr="005F4CE8">
        <w:rPr>
          <w:rFonts w:ascii="Times New Roman" w:hAnsi="Times New Roman" w:cs="Times New Roman"/>
          <w:sz w:val="18"/>
          <w:szCs w:val="18"/>
        </w:rPr>
        <w:t>.</w:t>
      </w:r>
    </w:p>
    <w:p w:rsidR="0058655E" w:rsidRPr="005F4CE8" w:rsidRDefault="00EE26B6" w:rsidP="005F4CE8">
      <w:pPr>
        <w:pStyle w:val="Frspaiere"/>
        <w:rPr>
          <w:rFonts w:ascii="Times New Roman" w:hAnsi="Times New Roman" w:cs="Times New Roman"/>
          <w:b/>
          <w:sz w:val="18"/>
          <w:szCs w:val="18"/>
        </w:rPr>
      </w:pPr>
      <w:r w:rsidRPr="005F4CE8">
        <w:rPr>
          <w:rFonts w:ascii="Times New Roman" w:hAnsi="Times New Roman" w:cs="Times New Roman"/>
          <w:b/>
          <w:sz w:val="18"/>
          <w:szCs w:val="18"/>
        </w:rPr>
        <w:t>-</w:t>
      </w:r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.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Dovada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achitării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serviciilor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de </w:t>
      </w:r>
      <w:proofErr w:type="spellStart"/>
      <w:r w:rsidR="005D718C" w:rsidRPr="005F4CE8">
        <w:rPr>
          <w:rFonts w:ascii="Times New Roman" w:hAnsi="Times New Roman" w:cs="Times New Roman"/>
          <w:b/>
          <w:sz w:val="18"/>
          <w:szCs w:val="18"/>
        </w:rPr>
        <w:t>salubritate</w:t>
      </w:r>
      <w:proofErr w:type="spellEnd"/>
      <w:r w:rsidR="005D718C" w:rsidRPr="005F4CE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EF5689" w:rsidRDefault="00EF5689" w:rsidP="00EF568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18"/>
          <w:szCs w:val="18"/>
        </w:rPr>
      </w:pPr>
      <w:r w:rsidRPr="005F4CE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o </w:t>
      </w:r>
      <w:proofErr w:type="spellStart"/>
      <w:r w:rsidRPr="005F4CE8">
        <w:rPr>
          <w:rFonts w:ascii="Times New Roman" w:eastAsia="TimesNewRomanPSMT" w:hAnsi="Times New Roman" w:cs="Times New Roman"/>
          <w:b/>
          <w:color w:val="000000"/>
          <w:sz w:val="18"/>
          <w:szCs w:val="18"/>
        </w:rPr>
        <w:t>Dosar</w:t>
      </w:r>
      <w:proofErr w:type="spellEnd"/>
      <w:r w:rsidRPr="005F4CE8">
        <w:rPr>
          <w:rFonts w:ascii="Times New Roman" w:eastAsia="TimesNewRomanPSMT" w:hAnsi="Times New Roman" w:cs="Times New Roman"/>
          <w:b/>
          <w:color w:val="000000"/>
          <w:sz w:val="18"/>
          <w:szCs w:val="18"/>
        </w:rPr>
        <w:t xml:space="preserve"> de </w:t>
      </w:r>
      <w:proofErr w:type="spellStart"/>
      <w:r w:rsidRPr="005F4CE8">
        <w:rPr>
          <w:rFonts w:ascii="Times New Roman" w:eastAsia="TimesNewRomanPSMT" w:hAnsi="Times New Roman" w:cs="Times New Roman"/>
          <w:b/>
          <w:color w:val="000000"/>
          <w:sz w:val="18"/>
          <w:szCs w:val="18"/>
        </w:rPr>
        <w:t>încopciat</w:t>
      </w:r>
      <w:proofErr w:type="spellEnd"/>
      <w:r w:rsidRPr="005F4CE8">
        <w:rPr>
          <w:rFonts w:ascii="Times New Roman" w:eastAsia="TimesNewRomanPSMT" w:hAnsi="Times New Roman" w:cs="Times New Roman"/>
          <w:b/>
          <w:color w:val="000000"/>
          <w:sz w:val="18"/>
          <w:szCs w:val="18"/>
        </w:rPr>
        <w:t>.</w:t>
      </w:r>
    </w:p>
    <w:p w:rsidR="005F4CE8" w:rsidRPr="005F4CE8" w:rsidRDefault="005F4CE8" w:rsidP="00EF568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18"/>
          <w:szCs w:val="18"/>
        </w:rPr>
      </w:pPr>
    </w:p>
    <w:p w:rsidR="00EF5689" w:rsidRDefault="0090048D" w:rsidP="00EF568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18"/>
          <w:szCs w:val="18"/>
        </w:rPr>
      </w:pPr>
      <w:r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    </w:t>
      </w:r>
      <w:proofErr w:type="spellStart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>Intocmită</w:t>
      </w:r>
      <w:proofErr w:type="spellEnd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>într</w:t>
      </w:r>
      <w:proofErr w:type="spellEnd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-un </w:t>
      </w:r>
      <w:proofErr w:type="spellStart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>singur</w:t>
      </w:r>
      <w:proofErr w:type="spellEnd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exemplar, </w:t>
      </w:r>
      <w:proofErr w:type="spellStart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>pe</w:t>
      </w:r>
      <w:proofErr w:type="spellEnd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>propria</w:t>
      </w:r>
      <w:proofErr w:type="spellEnd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>răspundere</w:t>
      </w:r>
      <w:proofErr w:type="spellEnd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>copiile</w:t>
      </w:r>
      <w:proofErr w:type="spellEnd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>depuse</w:t>
      </w:r>
      <w:proofErr w:type="spellEnd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>sunt</w:t>
      </w:r>
      <w:proofErr w:type="spellEnd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in</w:t>
      </w:r>
      <w:r w:rsidR="005F4CE8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>conformitate</w:t>
      </w:r>
      <w:proofErr w:type="spellEnd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cu </w:t>
      </w:r>
      <w:proofErr w:type="spellStart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>originalul</w:t>
      </w:r>
      <w:proofErr w:type="spellEnd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>cunoscând</w:t>
      </w:r>
      <w:proofErr w:type="spellEnd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>că</w:t>
      </w:r>
      <w:proofErr w:type="spellEnd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>declarațiile</w:t>
      </w:r>
      <w:proofErr w:type="spellEnd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>inexacte</w:t>
      </w:r>
      <w:proofErr w:type="spellEnd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>sunt</w:t>
      </w:r>
      <w:proofErr w:type="spellEnd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>pedepsite</w:t>
      </w:r>
      <w:proofErr w:type="spellEnd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conform </w:t>
      </w:r>
      <w:proofErr w:type="spellStart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>legii</w:t>
      </w:r>
      <w:proofErr w:type="spellEnd"/>
      <w:r w:rsidR="00EF5689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>.</w:t>
      </w:r>
    </w:p>
    <w:p w:rsidR="00073E54" w:rsidRPr="005F4CE8" w:rsidRDefault="00073E54" w:rsidP="00EF568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18"/>
          <w:szCs w:val="18"/>
        </w:rPr>
      </w:pPr>
    </w:p>
    <w:p w:rsidR="0090048D" w:rsidRDefault="0090048D" w:rsidP="00EF568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18"/>
          <w:szCs w:val="18"/>
        </w:rPr>
      </w:pPr>
    </w:p>
    <w:p w:rsidR="005F4CE8" w:rsidRPr="005F4CE8" w:rsidRDefault="005F4CE8" w:rsidP="00EF568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18"/>
          <w:szCs w:val="18"/>
        </w:rPr>
      </w:pPr>
    </w:p>
    <w:p w:rsidR="005D718C" w:rsidRPr="005F4CE8" w:rsidRDefault="00EF5689" w:rsidP="00EF568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18"/>
          <w:szCs w:val="18"/>
        </w:rPr>
      </w:pPr>
      <w:proofErr w:type="gramStart"/>
      <w:r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>Data:…</w:t>
      </w:r>
      <w:proofErr w:type="gramEnd"/>
      <w:r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>………………….</w:t>
      </w:r>
      <w:r w:rsidR="007B6C14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                                      </w:t>
      </w:r>
      <w:r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>Semnătura</w:t>
      </w:r>
      <w:proofErr w:type="spellEnd"/>
      <w:r w:rsidR="007B6C14" w:rsidRPr="005F4CE8">
        <w:rPr>
          <w:rFonts w:ascii="Times New Roman" w:eastAsia="TimesNewRomanPSMT" w:hAnsi="Times New Roman" w:cs="Times New Roman"/>
          <w:color w:val="000000"/>
          <w:sz w:val="18"/>
          <w:szCs w:val="18"/>
        </w:rPr>
        <w:t>…………………………</w:t>
      </w:r>
    </w:p>
    <w:p w:rsidR="005D718C" w:rsidRPr="005F4CE8" w:rsidRDefault="005D718C" w:rsidP="00EF568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:rsidR="005D718C" w:rsidRDefault="005D718C" w:rsidP="00EF568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ourier-Bold" w:cs="TimesNewRomanPSMT"/>
          <w:color w:val="000000"/>
          <w:sz w:val="24"/>
          <w:szCs w:val="24"/>
        </w:rPr>
      </w:pPr>
    </w:p>
    <w:sectPr w:rsidR="005D718C" w:rsidSect="00F1206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-Bold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6A70"/>
    <w:multiLevelType w:val="hybridMultilevel"/>
    <w:tmpl w:val="A9C21538"/>
    <w:lvl w:ilvl="0" w:tplc="E71A625A">
      <w:start w:val="5227"/>
      <w:numFmt w:val="decimal"/>
      <w:lvlText w:val="%1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963B7"/>
    <w:multiLevelType w:val="hybridMultilevel"/>
    <w:tmpl w:val="AA422F06"/>
    <w:lvl w:ilvl="0" w:tplc="11484036">
      <w:start w:val="5248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C3C3A"/>
    <w:multiLevelType w:val="hybridMultilevel"/>
    <w:tmpl w:val="CF382E8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C7445BD"/>
    <w:multiLevelType w:val="hybridMultilevel"/>
    <w:tmpl w:val="B6CAEC34"/>
    <w:lvl w:ilvl="0" w:tplc="BBDA0BB6">
      <w:start w:val="5143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65C3E"/>
    <w:multiLevelType w:val="hybridMultilevel"/>
    <w:tmpl w:val="8B302C6C"/>
    <w:lvl w:ilvl="0" w:tplc="D7685E0C">
      <w:start w:val="7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53204023"/>
    <w:multiLevelType w:val="hybridMultilevel"/>
    <w:tmpl w:val="571651A2"/>
    <w:lvl w:ilvl="0" w:tplc="B1F4769A">
      <w:start w:val="52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220C9"/>
    <w:multiLevelType w:val="hybridMultilevel"/>
    <w:tmpl w:val="012AEA3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89"/>
    <w:rsid w:val="00011FA6"/>
    <w:rsid w:val="00073E54"/>
    <w:rsid w:val="00090C98"/>
    <w:rsid w:val="000A001E"/>
    <w:rsid w:val="00114B2D"/>
    <w:rsid w:val="00174056"/>
    <w:rsid w:val="001A2098"/>
    <w:rsid w:val="002618CD"/>
    <w:rsid w:val="002C4F67"/>
    <w:rsid w:val="003D57C8"/>
    <w:rsid w:val="0058655E"/>
    <w:rsid w:val="005D718C"/>
    <w:rsid w:val="005F4CE8"/>
    <w:rsid w:val="00752D37"/>
    <w:rsid w:val="0075745E"/>
    <w:rsid w:val="007B6C14"/>
    <w:rsid w:val="00846AF3"/>
    <w:rsid w:val="0086063D"/>
    <w:rsid w:val="00862C7F"/>
    <w:rsid w:val="0090048D"/>
    <w:rsid w:val="00A261A9"/>
    <w:rsid w:val="00AC0B88"/>
    <w:rsid w:val="00C054DE"/>
    <w:rsid w:val="00C11FC1"/>
    <w:rsid w:val="00D02D81"/>
    <w:rsid w:val="00E1648C"/>
    <w:rsid w:val="00EE26B6"/>
    <w:rsid w:val="00EF5689"/>
    <w:rsid w:val="00F1206C"/>
    <w:rsid w:val="00F8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CB465"/>
  <w15:chartTrackingRefBased/>
  <w15:docId w15:val="{9BD8FC7F-4B3B-44CC-88DF-5F9F9036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D718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1648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860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6063D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5F4C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david</dc:creator>
  <cp:keywords/>
  <dc:description/>
  <cp:lastModifiedBy>mihaela.popa@ps4.local</cp:lastModifiedBy>
  <cp:revision>2</cp:revision>
  <cp:lastPrinted>2017-01-11T14:05:00Z</cp:lastPrinted>
  <dcterms:created xsi:type="dcterms:W3CDTF">2017-01-25T09:09:00Z</dcterms:created>
  <dcterms:modified xsi:type="dcterms:W3CDTF">2017-01-25T09:09:00Z</dcterms:modified>
</cp:coreProperties>
</file>